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BE" w:rsidRDefault="00E373BE">
      <w:pPr>
        <w:rPr>
          <w:rFonts w:ascii="Times New Roman" w:hAnsi="Times New Roman" w:cs="Times New Roman"/>
          <w:sz w:val="24"/>
          <w:szCs w:val="24"/>
        </w:rPr>
      </w:pPr>
      <w:r w:rsidRPr="00E373BE">
        <w:rPr>
          <w:rFonts w:ascii="Times New Roman" w:hAnsi="Times New Roman" w:cs="Times New Roman"/>
          <w:sz w:val="24"/>
          <w:szCs w:val="24"/>
        </w:rPr>
        <w:t>Перелік осіб, частки яких у статутному капіталі перевищують п’ять відсотків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3BE" w:rsidRDefault="00E37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Гажійська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Олена Павлівна – 95 %</w:t>
      </w:r>
    </w:p>
    <w:p w:rsidR="00A107F3" w:rsidRPr="00E373BE" w:rsidRDefault="00E37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Титаренко Костянтин Віталійович- 5%</w:t>
      </w:r>
      <w:bookmarkStart w:id="0" w:name="_GoBack"/>
      <w:bookmarkEnd w:id="0"/>
      <w:r w:rsidRPr="00E373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107F3" w:rsidRPr="00E373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76"/>
    <w:rsid w:val="00745976"/>
    <w:rsid w:val="00A107F3"/>
    <w:rsid w:val="00E3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vilard</dc:creator>
  <cp:keywords/>
  <dc:description/>
  <cp:lastModifiedBy>vilard</cp:lastModifiedBy>
  <cp:revision>2</cp:revision>
  <dcterms:created xsi:type="dcterms:W3CDTF">2017-05-04T08:02:00Z</dcterms:created>
  <dcterms:modified xsi:type="dcterms:W3CDTF">2017-05-04T08:06:00Z</dcterms:modified>
</cp:coreProperties>
</file>